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8BB" w:rsidRDefault="00AA5D6C" w:rsidP="00AA5D6C">
      <w:pPr>
        <w:spacing w:after="0"/>
        <w:jc w:val="center"/>
        <w:rPr>
          <w:rFonts w:ascii="Garamond" w:hAnsi="Garamond"/>
          <w:sz w:val="32"/>
          <w:szCs w:val="32"/>
        </w:rPr>
      </w:pPr>
      <w:r>
        <w:rPr>
          <w:rFonts w:ascii="Garamond" w:hAnsi="Garamond"/>
          <w:sz w:val="32"/>
          <w:szCs w:val="32"/>
        </w:rPr>
        <w:t>Mayor’s Column</w:t>
      </w:r>
    </w:p>
    <w:p w:rsidR="00AA5D6C" w:rsidRDefault="00AA5D6C" w:rsidP="00AA5D6C">
      <w:pPr>
        <w:jc w:val="center"/>
        <w:rPr>
          <w:rFonts w:ascii="Garamond" w:hAnsi="Garamond"/>
          <w:sz w:val="32"/>
          <w:szCs w:val="32"/>
        </w:rPr>
      </w:pPr>
      <w:r>
        <w:rPr>
          <w:rFonts w:ascii="Garamond" w:hAnsi="Garamond"/>
          <w:sz w:val="32"/>
          <w:szCs w:val="32"/>
        </w:rPr>
        <w:t>February 22, 2016</w:t>
      </w:r>
    </w:p>
    <w:p w:rsidR="00AA5D6C" w:rsidRDefault="00AA5D6C" w:rsidP="00AA5D6C">
      <w:pPr>
        <w:rPr>
          <w:rFonts w:ascii="Garamond" w:hAnsi="Garamond"/>
          <w:sz w:val="32"/>
          <w:szCs w:val="32"/>
        </w:rPr>
      </w:pPr>
    </w:p>
    <w:p w:rsidR="00AA5D6C" w:rsidRDefault="00AA5D6C" w:rsidP="00AA5D6C">
      <w:pPr>
        <w:rPr>
          <w:rFonts w:ascii="Garamond" w:hAnsi="Garamond"/>
          <w:sz w:val="32"/>
          <w:szCs w:val="32"/>
        </w:rPr>
      </w:pPr>
      <w:r>
        <w:rPr>
          <w:rFonts w:ascii="Garamond" w:hAnsi="Garamond"/>
          <w:sz w:val="32"/>
          <w:szCs w:val="32"/>
        </w:rPr>
        <w:t>The 2016 State Legislative Session has begun and as a corollary</w:t>
      </w:r>
      <w:r w:rsidR="00576D69">
        <w:rPr>
          <w:rFonts w:ascii="Garamond" w:hAnsi="Garamond"/>
          <w:sz w:val="32"/>
          <w:szCs w:val="32"/>
        </w:rPr>
        <w:t>,</w:t>
      </w:r>
      <w:r>
        <w:rPr>
          <w:rFonts w:ascii="Garamond" w:hAnsi="Garamond"/>
          <w:sz w:val="32"/>
          <w:szCs w:val="32"/>
        </w:rPr>
        <w:t xml:space="preserve"> state and local elected officials put together</w:t>
      </w:r>
      <w:r w:rsidR="00362363">
        <w:rPr>
          <w:rFonts w:ascii="Garamond" w:hAnsi="Garamond"/>
          <w:sz w:val="32"/>
          <w:szCs w:val="32"/>
        </w:rPr>
        <w:t xml:space="preserve"> legislative priorities.  Our </w:t>
      </w:r>
      <w:r>
        <w:rPr>
          <w:rFonts w:ascii="Garamond" w:hAnsi="Garamond"/>
          <w:sz w:val="32"/>
          <w:szCs w:val="32"/>
        </w:rPr>
        <w:t xml:space="preserve">common objective </w:t>
      </w:r>
      <w:r w:rsidR="004926CA">
        <w:rPr>
          <w:rFonts w:ascii="Garamond" w:hAnsi="Garamond"/>
          <w:sz w:val="32"/>
          <w:szCs w:val="32"/>
        </w:rPr>
        <w:t xml:space="preserve">is </w:t>
      </w:r>
      <w:r>
        <w:rPr>
          <w:rFonts w:ascii="Garamond" w:hAnsi="Garamond"/>
          <w:sz w:val="32"/>
          <w:szCs w:val="32"/>
        </w:rPr>
        <w:t xml:space="preserve">to </w:t>
      </w:r>
      <w:r w:rsidR="004926CA">
        <w:rPr>
          <w:rFonts w:ascii="Garamond" w:hAnsi="Garamond"/>
          <w:sz w:val="32"/>
          <w:szCs w:val="32"/>
        </w:rPr>
        <w:t>encourage the Governor and our legislat</w:t>
      </w:r>
      <w:r w:rsidR="00362363">
        <w:rPr>
          <w:rFonts w:ascii="Garamond" w:hAnsi="Garamond"/>
          <w:sz w:val="32"/>
          <w:szCs w:val="32"/>
        </w:rPr>
        <w:t>ors to</w:t>
      </w:r>
      <w:r w:rsidR="004926CA">
        <w:rPr>
          <w:rFonts w:ascii="Garamond" w:hAnsi="Garamond"/>
          <w:sz w:val="32"/>
          <w:szCs w:val="32"/>
        </w:rPr>
        <w:t xml:space="preserve"> </w:t>
      </w:r>
      <w:r>
        <w:rPr>
          <w:rFonts w:ascii="Garamond" w:hAnsi="Garamond"/>
          <w:sz w:val="32"/>
          <w:szCs w:val="32"/>
        </w:rPr>
        <w:t xml:space="preserve">provide local governments with the resources and flexibility </w:t>
      </w:r>
      <w:r w:rsidR="004926CA">
        <w:rPr>
          <w:rFonts w:ascii="Garamond" w:hAnsi="Garamond"/>
          <w:sz w:val="32"/>
          <w:szCs w:val="32"/>
        </w:rPr>
        <w:t xml:space="preserve">needed </w:t>
      </w:r>
      <w:r>
        <w:rPr>
          <w:rFonts w:ascii="Garamond" w:hAnsi="Garamond"/>
          <w:sz w:val="32"/>
          <w:szCs w:val="32"/>
        </w:rPr>
        <w:t xml:space="preserve">to deliver essential municipal services in the most cost effective manner for the tax payers </w:t>
      </w:r>
      <w:r w:rsidR="00362363">
        <w:rPr>
          <w:rFonts w:ascii="Garamond" w:hAnsi="Garamond"/>
          <w:sz w:val="32"/>
          <w:szCs w:val="32"/>
        </w:rPr>
        <w:t xml:space="preserve">we </w:t>
      </w:r>
      <w:r>
        <w:rPr>
          <w:rFonts w:ascii="Garamond" w:hAnsi="Garamond"/>
          <w:sz w:val="32"/>
          <w:szCs w:val="32"/>
        </w:rPr>
        <w:t>serve.</w:t>
      </w:r>
    </w:p>
    <w:p w:rsidR="00AA5D6C" w:rsidRDefault="00AA5D6C" w:rsidP="00AA5D6C">
      <w:pPr>
        <w:rPr>
          <w:rFonts w:ascii="Garamond" w:hAnsi="Garamond"/>
          <w:sz w:val="32"/>
          <w:szCs w:val="32"/>
        </w:rPr>
      </w:pPr>
      <w:r>
        <w:rPr>
          <w:rFonts w:ascii="Garamond" w:hAnsi="Garamond"/>
          <w:sz w:val="32"/>
          <w:szCs w:val="32"/>
        </w:rPr>
        <w:t xml:space="preserve">Since a state-local fiscal </w:t>
      </w:r>
      <w:r w:rsidR="0085027D">
        <w:rPr>
          <w:rFonts w:ascii="Garamond" w:hAnsi="Garamond"/>
          <w:sz w:val="32"/>
          <w:szCs w:val="32"/>
        </w:rPr>
        <w:t>partnership is essential to economic vitality, unrestricted State aid is needed now more than ever given the 2% cap which is actually a .12% cap in all upcoming local budgets.</w:t>
      </w:r>
    </w:p>
    <w:p w:rsidR="0085027D" w:rsidRDefault="004926CA" w:rsidP="00AA5D6C">
      <w:pPr>
        <w:rPr>
          <w:rFonts w:ascii="Garamond" w:hAnsi="Garamond"/>
          <w:sz w:val="32"/>
          <w:szCs w:val="32"/>
        </w:rPr>
      </w:pPr>
      <w:r>
        <w:rPr>
          <w:rFonts w:ascii="Garamond" w:hAnsi="Garamond"/>
          <w:sz w:val="32"/>
          <w:szCs w:val="32"/>
        </w:rPr>
        <w:t xml:space="preserve">However, inexplicably, </w:t>
      </w:r>
      <w:r w:rsidR="0085027D">
        <w:rPr>
          <w:rFonts w:ascii="Garamond" w:hAnsi="Garamond"/>
          <w:sz w:val="32"/>
          <w:szCs w:val="32"/>
        </w:rPr>
        <w:t xml:space="preserve">cities and villages have not received an increase in unrestricted aid (AIM funding) since 2008.  School </w:t>
      </w:r>
      <w:r w:rsidR="00362363">
        <w:rPr>
          <w:rFonts w:ascii="Garamond" w:hAnsi="Garamond"/>
          <w:sz w:val="32"/>
          <w:szCs w:val="32"/>
        </w:rPr>
        <w:t>districts, on the other ha</w:t>
      </w:r>
      <w:r w:rsidR="00576D69">
        <w:rPr>
          <w:rFonts w:ascii="Garamond" w:hAnsi="Garamond"/>
          <w:sz w:val="32"/>
          <w:szCs w:val="32"/>
        </w:rPr>
        <w:t>nd</w:t>
      </w:r>
      <w:r w:rsidR="0085027D">
        <w:rPr>
          <w:rFonts w:ascii="Garamond" w:hAnsi="Garamond"/>
          <w:sz w:val="32"/>
          <w:szCs w:val="32"/>
        </w:rPr>
        <w:t>, ha</w:t>
      </w:r>
      <w:r w:rsidR="00576D69">
        <w:rPr>
          <w:rFonts w:ascii="Garamond" w:hAnsi="Garamond"/>
          <w:sz w:val="32"/>
          <w:szCs w:val="32"/>
        </w:rPr>
        <w:t>ve</w:t>
      </w:r>
      <w:r w:rsidR="0085027D">
        <w:rPr>
          <w:rFonts w:ascii="Garamond" w:hAnsi="Garamond"/>
          <w:sz w:val="32"/>
          <w:szCs w:val="32"/>
        </w:rPr>
        <w:t xml:space="preserve"> experienced significant year to year increases far exceeding the</w:t>
      </w:r>
      <w:r w:rsidR="00362363">
        <w:rPr>
          <w:rFonts w:ascii="Garamond" w:hAnsi="Garamond"/>
          <w:sz w:val="32"/>
          <w:szCs w:val="32"/>
        </w:rPr>
        <w:t xml:space="preserve"> funding of the </w:t>
      </w:r>
      <w:r w:rsidR="0085027D">
        <w:rPr>
          <w:rFonts w:ascii="Garamond" w:hAnsi="Garamond"/>
          <w:sz w:val="32"/>
          <w:szCs w:val="32"/>
        </w:rPr>
        <w:t>entire AIM program.  The Governor’s proposed budget adds $1 billion to school aid vs no increase to municipalities despite the same tax relief rationale.</w:t>
      </w:r>
    </w:p>
    <w:p w:rsidR="0085027D" w:rsidRDefault="0085027D" w:rsidP="00AA5D6C">
      <w:pPr>
        <w:rPr>
          <w:rFonts w:ascii="Garamond" w:hAnsi="Garamond"/>
          <w:sz w:val="32"/>
          <w:szCs w:val="32"/>
        </w:rPr>
      </w:pPr>
      <w:r>
        <w:rPr>
          <w:rFonts w:ascii="Garamond" w:hAnsi="Garamond"/>
          <w:sz w:val="32"/>
          <w:szCs w:val="32"/>
        </w:rPr>
        <w:t>Since cities and villages are the primary caretakers of essential public infrastructure such as water and sewer systems</w:t>
      </w:r>
      <w:r w:rsidR="006507C4">
        <w:rPr>
          <w:rFonts w:ascii="Garamond" w:hAnsi="Garamond"/>
          <w:sz w:val="32"/>
          <w:szCs w:val="32"/>
        </w:rPr>
        <w:t xml:space="preserve">, state funds must be earmarked to fund these needs </w:t>
      </w:r>
      <w:r w:rsidR="004926CA">
        <w:rPr>
          <w:rFonts w:ascii="Garamond" w:hAnsi="Garamond"/>
          <w:sz w:val="32"/>
          <w:szCs w:val="32"/>
        </w:rPr>
        <w:t>as</w:t>
      </w:r>
      <w:r w:rsidR="006507C4">
        <w:rPr>
          <w:rFonts w:ascii="Garamond" w:hAnsi="Garamond"/>
          <w:sz w:val="32"/>
          <w:szCs w:val="32"/>
        </w:rPr>
        <w:t xml:space="preserve"> communities continually defer infrastructure</w:t>
      </w:r>
      <w:r w:rsidR="00576D69">
        <w:rPr>
          <w:rFonts w:ascii="Garamond" w:hAnsi="Garamond"/>
          <w:sz w:val="32"/>
          <w:szCs w:val="32"/>
        </w:rPr>
        <w:t xml:space="preserve"> </w:t>
      </w:r>
      <w:r w:rsidR="008A129B">
        <w:rPr>
          <w:rFonts w:ascii="Garamond" w:hAnsi="Garamond"/>
          <w:sz w:val="32"/>
          <w:szCs w:val="32"/>
        </w:rPr>
        <w:t xml:space="preserve">projects </w:t>
      </w:r>
      <w:r w:rsidR="004926CA">
        <w:rPr>
          <w:rFonts w:ascii="Garamond" w:hAnsi="Garamond"/>
          <w:sz w:val="32"/>
          <w:szCs w:val="32"/>
        </w:rPr>
        <w:t>i</w:t>
      </w:r>
      <w:r w:rsidR="00362363">
        <w:rPr>
          <w:rFonts w:ascii="Garamond" w:hAnsi="Garamond"/>
          <w:sz w:val="32"/>
          <w:szCs w:val="32"/>
        </w:rPr>
        <w:t xml:space="preserve">n order to </w:t>
      </w:r>
      <w:r w:rsidR="006507C4">
        <w:rPr>
          <w:rFonts w:ascii="Garamond" w:hAnsi="Garamond"/>
          <w:sz w:val="32"/>
          <w:szCs w:val="32"/>
        </w:rPr>
        <w:t>fund the most basic daily municipal</w:t>
      </w:r>
      <w:r w:rsidR="004926CA">
        <w:rPr>
          <w:rFonts w:ascii="Garamond" w:hAnsi="Garamond"/>
          <w:sz w:val="32"/>
          <w:szCs w:val="32"/>
        </w:rPr>
        <w:t xml:space="preserve"> services under the pressure of the tax cap.</w:t>
      </w:r>
    </w:p>
    <w:p w:rsidR="004E3C93" w:rsidRDefault="00576D69" w:rsidP="00AA5D6C">
      <w:pPr>
        <w:rPr>
          <w:rFonts w:ascii="Garamond" w:hAnsi="Garamond"/>
          <w:sz w:val="32"/>
          <w:szCs w:val="32"/>
        </w:rPr>
      </w:pPr>
      <w:r>
        <w:rPr>
          <w:rFonts w:ascii="Garamond" w:hAnsi="Garamond"/>
          <w:sz w:val="32"/>
          <w:szCs w:val="32"/>
        </w:rPr>
        <w:t>The tax cap is a powerful</w:t>
      </w:r>
      <w:r w:rsidR="006507C4">
        <w:rPr>
          <w:rFonts w:ascii="Garamond" w:hAnsi="Garamond"/>
          <w:sz w:val="32"/>
          <w:szCs w:val="32"/>
        </w:rPr>
        <w:t xml:space="preserve"> disincentive to </w:t>
      </w:r>
      <w:r>
        <w:rPr>
          <w:rFonts w:ascii="Garamond" w:hAnsi="Garamond"/>
          <w:sz w:val="32"/>
          <w:szCs w:val="32"/>
        </w:rPr>
        <w:t xml:space="preserve">undertake </w:t>
      </w:r>
      <w:r w:rsidR="006507C4">
        <w:rPr>
          <w:rFonts w:ascii="Garamond" w:hAnsi="Garamond"/>
          <w:sz w:val="32"/>
          <w:szCs w:val="32"/>
        </w:rPr>
        <w:t xml:space="preserve">long term </w:t>
      </w:r>
      <w:r w:rsidR="00362363">
        <w:rPr>
          <w:rFonts w:ascii="Garamond" w:hAnsi="Garamond"/>
          <w:sz w:val="32"/>
          <w:szCs w:val="32"/>
        </w:rPr>
        <w:t xml:space="preserve">municipal </w:t>
      </w:r>
      <w:r w:rsidR="006507C4">
        <w:rPr>
          <w:rFonts w:ascii="Garamond" w:hAnsi="Garamond"/>
          <w:sz w:val="32"/>
          <w:szCs w:val="32"/>
        </w:rPr>
        <w:t>repairs as the</w:t>
      </w:r>
      <w:r w:rsidR="00362363">
        <w:rPr>
          <w:rFonts w:ascii="Garamond" w:hAnsi="Garamond"/>
          <w:sz w:val="32"/>
          <w:szCs w:val="32"/>
        </w:rPr>
        <w:t>ir financing is</w:t>
      </w:r>
      <w:r w:rsidR="006507C4">
        <w:rPr>
          <w:rFonts w:ascii="Garamond" w:hAnsi="Garamond"/>
          <w:sz w:val="32"/>
          <w:szCs w:val="32"/>
        </w:rPr>
        <w:t xml:space="preserve"> not exempt from the cap. As example, if the</w:t>
      </w:r>
      <w:r>
        <w:rPr>
          <w:rFonts w:ascii="Garamond" w:hAnsi="Garamond"/>
          <w:sz w:val="32"/>
          <w:szCs w:val="32"/>
        </w:rPr>
        <w:t xml:space="preserve"> Village stayed under the 2% (or</w:t>
      </w:r>
      <w:r w:rsidR="006507C4">
        <w:rPr>
          <w:rFonts w:ascii="Garamond" w:hAnsi="Garamond"/>
          <w:sz w:val="32"/>
          <w:szCs w:val="32"/>
        </w:rPr>
        <w:t xml:space="preserve"> .12% tax cap) this year, we could </w:t>
      </w:r>
      <w:r w:rsidR="00362363">
        <w:rPr>
          <w:rFonts w:ascii="Garamond" w:hAnsi="Garamond"/>
          <w:sz w:val="32"/>
          <w:szCs w:val="32"/>
        </w:rPr>
        <w:t xml:space="preserve">only </w:t>
      </w:r>
      <w:r w:rsidR="006507C4">
        <w:rPr>
          <w:rFonts w:ascii="Garamond" w:hAnsi="Garamond"/>
          <w:sz w:val="32"/>
          <w:szCs w:val="32"/>
        </w:rPr>
        <w:t xml:space="preserve">spend an extra $11,000 – and obviously </w:t>
      </w:r>
      <w:r w:rsidR="004926CA">
        <w:rPr>
          <w:rFonts w:ascii="Garamond" w:hAnsi="Garamond"/>
          <w:sz w:val="32"/>
          <w:szCs w:val="32"/>
        </w:rPr>
        <w:t xml:space="preserve">would have to </w:t>
      </w:r>
      <w:r w:rsidR="006507C4">
        <w:rPr>
          <w:rFonts w:ascii="Garamond" w:hAnsi="Garamond"/>
          <w:sz w:val="32"/>
          <w:szCs w:val="32"/>
        </w:rPr>
        <w:t>forego the $5 million FEMA flood mitigation</w:t>
      </w:r>
      <w:r w:rsidR="004926CA">
        <w:rPr>
          <w:rFonts w:ascii="Garamond" w:hAnsi="Garamond"/>
          <w:sz w:val="32"/>
          <w:szCs w:val="32"/>
        </w:rPr>
        <w:t xml:space="preserve"> grant</w:t>
      </w:r>
      <w:r w:rsidR="006507C4">
        <w:rPr>
          <w:rFonts w:ascii="Garamond" w:hAnsi="Garamond"/>
          <w:sz w:val="32"/>
          <w:szCs w:val="32"/>
        </w:rPr>
        <w:t xml:space="preserve"> as it requires a local contribution.  The State Comptroller’</w:t>
      </w:r>
      <w:r w:rsidR="00362363">
        <w:rPr>
          <w:rFonts w:ascii="Garamond" w:hAnsi="Garamond"/>
          <w:sz w:val="32"/>
          <w:szCs w:val="32"/>
        </w:rPr>
        <w:t>s O</w:t>
      </w:r>
      <w:r w:rsidR="006507C4">
        <w:rPr>
          <w:rFonts w:ascii="Garamond" w:hAnsi="Garamond"/>
          <w:sz w:val="32"/>
          <w:szCs w:val="32"/>
        </w:rPr>
        <w:t xml:space="preserve">ffice </w:t>
      </w:r>
      <w:r>
        <w:rPr>
          <w:rFonts w:ascii="Garamond" w:hAnsi="Garamond"/>
          <w:sz w:val="32"/>
          <w:szCs w:val="32"/>
        </w:rPr>
        <w:t>recent r</w:t>
      </w:r>
      <w:r w:rsidR="00362363">
        <w:rPr>
          <w:rFonts w:ascii="Garamond" w:hAnsi="Garamond"/>
          <w:sz w:val="32"/>
          <w:szCs w:val="32"/>
        </w:rPr>
        <w:t xml:space="preserve">eport </w:t>
      </w:r>
      <w:r w:rsidR="006507C4">
        <w:rPr>
          <w:rFonts w:ascii="Garamond" w:hAnsi="Garamond"/>
          <w:sz w:val="32"/>
          <w:szCs w:val="32"/>
        </w:rPr>
        <w:t xml:space="preserve">estimates that infrastructure repairs </w:t>
      </w:r>
      <w:r>
        <w:rPr>
          <w:rFonts w:ascii="Garamond" w:hAnsi="Garamond"/>
          <w:sz w:val="32"/>
          <w:szCs w:val="32"/>
        </w:rPr>
        <w:t xml:space="preserve">statewide </w:t>
      </w:r>
      <w:r w:rsidR="00362363">
        <w:rPr>
          <w:rFonts w:ascii="Garamond" w:hAnsi="Garamond"/>
          <w:sz w:val="32"/>
          <w:szCs w:val="32"/>
        </w:rPr>
        <w:t xml:space="preserve">now </w:t>
      </w:r>
      <w:r w:rsidR="006507C4">
        <w:rPr>
          <w:rFonts w:ascii="Garamond" w:hAnsi="Garamond"/>
          <w:sz w:val="32"/>
          <w:szCs w:val="32"/>
        </w:rPr>
        <w:t>have a funding deficit of $65</w:t>
      </w:r>
      <w:r w:rsidR="004E3C93">
        <w:rPr>
          <w:rFonts w:ascii="Garamond" w:hAnsi="Garamond"/>
          <w:sz w:val="32"/>
          <w:szCs w:val="32"/>
        </w:rPr>
        <w:t>7 billion annually.</w:t>
      </w:r>
    </w:p>
    <w:p w:rsidR="006507C4" w:rsidRDefault="004926CA" w:rsidP="00AA5D6C">
      <w:pPr>
        <w:rPr>
          <w:rFonts w:ascii="Garamond" w:hAnsi="Garamond"/>
          <w:sz w:val="32"/>
          <w:szCs w:val="32"/>
        </w:rPr>
      </w:pPr>
      <w:r>
        <w:rPr>
          <w:rFonts w:ascii="Garamond" w:hAnsi="Garamond"/>
          <w:sz w:val="32"/>
          <w:szCs w:val="32"/>
        </w:rPr>
        <w:t>Thus, t</w:t>
      </w:r>
      <w:r w:rsidR="004E3C93">
        <w:rPr>
          <w:rFonts w:ascii="Garamond" w:hAnsi="Garamond"/>
          <w:sz w:val="32"/>
          <w:szCs w:val="32"/>
        </w:rPr>
        <w:t xml:space="preserve">he Governor’s proposed budget of $250 million for </w:t>
      </w:r>
      <w:r>
        <w:rPr>
          <w:rFonts w:ascii="Garamond" w:hAnsi="Garamond"/>
          <w:sz w:val="32"/>
          <w:szCs w:val="32"/>
        </w:rPr>
        <w:t xml:space="preserve">infrastructure </w:t>
      </w:r>
      <w:r w:rsidR="00207279">
        <w:rPr>
          <w:rFonts w:ascii="Garamond" w:hAnsi="Garamond"/>
          <w:sz w:val="32"/>
          <w:szCs w:val="32"/>
        </w:rPr>
        <w:t xml:space="preserve">repairs </w:t>
      </w:r>
      <w:r w:rsidR="00362363">
        <w:rPr>
          <w:rFonts w:ascii="Garamond" w:hAnsi="Garamond"/>
          <w:sz w:val="32"/>
          <w:szCs w:val="32"/>
        </w:rPr>
        <w:t xml:space="preserve">for </w:t>
      </w:r>
      <w:r w:rsidR="004E3C93">
        <w:rPr>
          <w:rFonts w:ascii="Garamond" w:hAnsi="Garamond"/>
          <w:sz w:val="32"/>
          <w:szCs w:val="32"/>
        </w:rPr>
        <w:t>the next fiscal year doesn’t even scratch the surface.</w:t>
      </w:r>
    </w:p>
    <w:p w:rsidR="004E3C93" w:rsidRDefault="004E3C93" w:rsidP="00AA5D6C">
      <w:pPr>
        <w:rPr>
          <w:rFonts w:ascii="Garamond" w:hAnsi="Garamond"/>
          <w:sz w:val="32"/>
          <w:szCs w:val="32"/>
        </w:rPr>
      </w:pPr>
      <w:r>
        <w:rPr>
          <w:rFonts w:ascii="Garamond" w:hAnsi="Garamond"/>
          <w:sz w:val="32"/>
          <w:szCs w:val="32"/>
        </w:rPr>
        <w:t xml:space="preserve">In addition to deteriorating </w:t>
      </w:r>
      <w:r w:rsidR="00207279">
        <w:rPr>
          <w:rFonts w:ascii="Garamond" w:hAnsi="Garamond"/>
          <w:sz w:val="32"/>
          <w:szCs w:val="32"/>
        </w:rPr>
        <w:t xml:space="preserve">subterranean </w:t>
      </w:r>
      <w:r>
        <w:rPr>
          <w:rFonts w:ascii="Garamond" w:hAnsi="Garamond"/>
          <w:sz w:val="32"/>
          <w:szCs w:val="32"/>
        </w:rPr>
        <w:t>infrastructure</w:t>
      </w:r>
      <w:r w:rsidR="00207279">
        <w:rPr>
          <w:rFonts w:ascii="Garamond" w:hAnsi="Garamond"/>
          <w:sz w:val="32"/>
          <w:szCs w:val="32"/>
        </w:rPr>
        <w:t xml:space="preserve">, </w:t>
      </w:r>
      <w:r>
        <w:rPr>
          <w:rFonts w:ascii="Garamond" w:hAnsi="Garamond"/>
          <w:sz w:val="32"/>
          <w:szCs w:val="32"/>
        </w:rPr>
        <w:t xml:space="preserve">local roads and bridges are in similar disrepair.  According to the State Comptroller’s </w:t>
      </w:r>
      <w:r w:rsidR="00576D69">
        <w:rPr>
          <w:rFonts w:ascii="Garamond" w:hAnsi="Garamond"/>
          <w:sz w:val="32"/>
          <w:szCs w:val="32"/>
        </w:rPr>
        <w:t>r</w:t>
      </w:r>
      <w:r>
        <w:rPr>
          <w:rFonts w:ascii="Garamond" w:hAnsi="Garamond"/>
          <w:sz w:val="32"/>
          <w:szCs w:val="32"/>
        </w:rPr>
        <w:t>eport referenced above</w:t>
      </w:r>
      <w:r w:rsidR="00207279">
        <w:rPr>
          <w:rFonts w:ascii="Garamond" w:hAnsi="Garamond"/>
          <w:sz w:val="32"/>
          <w:szCs w:val="32"/>
        </w:rPr>
        <w:t>,</w:t>
      </w:r>
      <w:r>
        <w:rPr>
          <w:rFonts w:ascii="Garamond" w:hAnsi="Garamond"/>
          <w:sz w:val="32"/>
          <w:szCs w:val="32"/>
        </w:rPr>
        <w:t xml:space="preserve"> 48% of state roads are in “fair to poor” condition and one third of all bridges are structurally deficient. (</w:t>
      </w:r>
      <w:proofErr w:type="gramStart"/>
      <w:r>
        <w:rPr>
          <w:rFonts w:ascii="Garamond" w:hAnsi="Garamond"/>
          <w:sz w:val="32"/>
          <w:szCs w:val="32"/>
        </w:rPr>
        <w:t>as</w:t>
      </w:r>
      <w:proofErr w:type="gramEnd"/>
      <w:r>
        <w:rPr>
          <w:rFonts w:ascii="Garamond" w:hAnsi="Garamond"/>
          <w:sz w:val="32"/>
          <w:szCs w:val="32"/>
        </w:rPr>
        <w:t xml:space="preserve"> was the </w:t>
      </w:r>
      <w:r w:rsidR="00207279">
        <w:rPr>
          <w:rFonts w:ascii="Garamond" w:hAnsi="Garamond"/>
          <w:sz w:val="32"/>
          <w:szCs w:val="32"/>
        </w:rPr>
        <w:t xml:space="preserve">case </w:t>
      </w:r>
      <w:r>
        <w:rPr>
          <w:rFonts w:ascii="Garamond" w:hAnsi="Garamond"/>
          <w:sz w:val="32"/>
          <w:szCs w:val="32"/>
        </w:rPr>
        <w:t xml:space="preserve">on Parkway Road) Yet highway improvement money to assist local governments has remained flat.  As example, our Village received </w:t>
      </w:r>
      <w:r>
        <w:rPr>
          <w:rFonts w:ascii="Garamond" w:hAnsi="Garamond"/>
          <w:sz w:val="32"/>
          <w:szCs w:val="32"/>
        </w:rPr>
        <w:lastRenderedPageBreak/>
        <w:t>approximately $</w:t>
      </w:r>
      <w:r w:rsidR="001D4EFF">
        <w:rPr>
          <w:rFonts w:ascii="Garamond" w:hAnsi="Garamond"/>
          <w:sz w:val="32"/>
          <w:szCs w:val="32"/>
        </w:rPr>
        <w:t>111</w:t>
      </w:r>
      <w:r>
        <w:rPr>
          <w:rFonts w:ascii="Garamond" w:hAnsi="Garamond"/>
          <w:sz w:val="32"/>
          <w:szCs w:val="32"/>
        </w:rPr>
        <w:t xml:space="preserve">,000 </w:t>
      </w:r>
      <w:r w:rsidR="00362363">
        <w:rPr>
          <w:rFonts w:ascii="Garamond" w:hAnsi="Garamond"/>
          <w:sz w:val="32"/>
          <w:szCs w:val="32"/>
        </w:rPr>
        <w:t xml:space="preserve">last </w:t>
      </w:r>
      <w:r>
        <w:rPr>
          <w:rFonts w:ascii="Garamond" w:hAnsi="Garamond"/>
          <w:sz w:val="32"/>
          <w:szCs w:val="32"/>
        </w:rPr>
        <w:t>year f</w:t>
      </w:r>
      <w:r w:rsidR="001D4EFF">
        <w:rPr>
          <w:rFonts w:ascii="Garamond" w:hAnsi="Garamond"/>
          <w:sz w:val="32"/>
          <w:szCs w:val="32"/>
        </w:rPr>
        <w:t>rom th</w:t>
      </w:r>
      <w:r w:rsidR="00C90AED">
        <w:rPr>
          <w:rFonts w:ascii="Garamond" w:hAnsi="Garamond"/>
          <w:sz w:val="32"/>
          <w:szCs w:val="32"/>
        </w:rPr>
        <w:t>e state – enough to pave about six</w:t>
      </w:r>
      <w:r w:rsidR="001D4EFF">
        <w:rPr>
          <w:rFonts w:ascii="Garamond" w:hAnsi="Garamond"/>
          <w:sz w:val="32"/>
          <w:szCs w:val="32"/>
        </w:rPr>
        <w:t xml:space="preserve"> short Village blocks</w:t>
      </w:r>
      <w:r>
        <w:rPr>
          <w:rFonts w:ascii="Garamond" w:hAnsi="Garamond"/>
          <w:sz w:val="32"/>
          <w:szCs w:val="32"/>
        </w:rPr>
        <w:t>.</w:t>
      </w:r>
    </w:p>
    <w:p w:rsidR="00207279" w:rsidRDefault="00207279" w:rsidP="00AA5D6C">
      <w:pPr>
        <w:rPr>
          <w:rFonts w:ascii="Garamond" w:hAnsi="Garamond"/>
          <w:sz w:val="32"/>
          <w:szCs w:val="32"/>
        </w:rPr>
      </w:pPr>
      <w:r>
        <w:rPr>
          <w:rFonts w:ascii="Garamond" w:hAnsi="Garamond"/>
          <w:sz w:val="32"/>
          <w:szCs w:val="32"/>
        </w:rPr>
        <w:t xml:space="preserve">Net-net </w:t>
      </w:r>
      <w:r w:rsidR="00362363">
        <w:rPr>
          <w:rFonts w:ascii="Garamond" w:hAnsi="Garamond"/>
          <w:sz w:val="32"/>
          <w:szCs w:val="32"/>
        </w:rPr>
        <w:t>the unintended consequence of the tax cap i</w:t>
      </w:r>
      <w:r>
        <w:rPr>
          <w:rFonts w:ascii="Garamond" w:hAnsi="Garamond"/>
          <w:sz w:val="32"/>
          <w:szCs w:val="32"/>
        </w:rPr>
        <w:t>s that state infrastructure is arguable in its worst condition in a generation.</w:t>
      </w:r>
    </w:p>
    <w:p w:rsidR="00362363" w:rsidRDefault="00362363" w:rsidP="00AA5D6C">
      <w:pPr>
        <w:rPr>
          <w:rFonts w:ascii="Garamond" w:hAnsi="Garamond"/>
          <w:sz w:val="32"/>
          <w:szCs w:val="32"/>
        </w:rPr>
      </w:pPr>
      <w:r>
        <w:rPr>
          <w:rFonts w:ascii="Garamond" w:hAnsi="Garamond"/>
          <w:sz w:val="32"/>
          <w:szCs w:val="32"/>
        </w:rPr>
        <w:t>Despite all the pleas from local officials, there is still nothing that prohibits the State Legislature from enacting unfunded mandates – now upwards of 200 on the books</w:t>
      </w:r>
      <w:r w:rsidR="00576D69">
        <w:rPr>
          <w:rFonts w:ascii="Garamond" w:hAnsi="Garamond"/>
          <w:sz w:val="32"/>
          <w:szCs w:val="32"/>
        </w:rPr>
        <w:t>.  In the local officials’ list</w:t>
      </w:r>
      <w:r>
        <w:rPr>
          <w:rFonts w:ascii="Garamond" w:hAnsi="Garamond"/>
          <w:sz w:val="32"/>
          <w:szCs w:val="32"/>
        </w:rPr>
        <w:t xml:space="preserve"> of priorities is legislation to prohibit </w:t>
      </w:r>
      <w:r w:rsidR="00576D69">
        <w:rPr>
          <w:rFonts w:ascii="Garamond" w:hAnsi="Garamond"/>
          <w:sz w:val="32"/>
          <w:szCs w:val="32"/>
        </w:rPr>
        <w:t xml:space="preserve">the enactment of </w:t>
      </w:r>
      <w:r>
        <w:rPr>
          <w:rFonts w:ascii="Garamond" w:hAnsi="Garamond"/>
          <w:sz w:val="32"/>
          <w:szCs w:val="32"/>
        </w:rPr>
        <w:t>stat</w:t>
      </w:r>
      <w:r w:rsidR="00576D69">
        <w:rPr>
          <w:rFonts w:ascii="Garamond" w:hAnsi="Garamond"/>
          <w:sz w:val="32"/>
          <w:szCs w:val="32"/>
        </w:rPr>
        <w:t xml:space="preserve">utory or regulatory </w:t>
      </w:r>
      <w:r>
        <w:rPr>
          <w:rFonts w:ascii="Garamond" w:hAnsi="Garamond"/>
          <w:sz w:val="32"/>
          <w:szCs w:val="32"/>
        </w:rPr>
        <w:t>mandate</w:t>
      </w:r>
      <w:r w:rsidR="00576D69">
        <w:rPr>
          <w:rFonts w:ascii="Garamond" w:hAnsi="Garamond"/>
          <w:sz w:val="32"/>
          <w:szCs w:val="32"/>
        </w:rPr>
        <w:t>s</w:t>
      </w:r>
      <w:r>
        <w:rPr>
          <w:rFonts w:ascii="Garamond" w:hAnsi="Garamond"/>
          <w:sz w:val="32"/>
          <w:szCs w:val="32"/>
        </w:rPr>
        <w:t xml:space="preserve"> which impose a direct or indirect fiscal burden on local government </w:t>
      </w:r>
      <w:r w:rsidR="00576D69">
        <w:rPr>
          <w:rFonts w:ascii="Garamond" w:hAnsi="Garamond"/>
          <w:sz w:val="32"/>
          <w:szCs w:val="32"/>
        </w:rPr>
        <w:t xml:space="preserve">without provisions to cover the </w:t>
      </w:r>
      <w:r>
        <w:rPr>
          <w:rFonts w:ascii="Garamond" w:hAnsi="Garamond"/>
          <w:sz w:val="32"/>
          <w:szCs w:val="32"/>
        </w:rPr>
        <w:t>financial burden.</w:t>
      </w:r>
    </w:p>
    <w:p w:rsidR="00362363" w:rsidRDefault="00362363" w:rsidP="00AA5D6C">
      <w:pPr>
        <w:rPr>
          <w:rFonts w:ascii="Garamond" w:hAnsi="Garamond"/>
          <w:sz w:val="32"/>
          <w:szCs w:val="32"/>
        </w:rPr>
      </w:pPr>
      <w:r>
        <w:rPr>
          <w:rFonts w:ascii="Garamond" w:hAnsi="Garamond"/>
          <w:sz w:val="32"/>
          <w:szCs w:val="32"/>
        </w:rPr>
        <w:t>Other</w:t>
      </w:r>
      <w:r w:rsidR="00576D69">
        <w:rPr>
          <w:rFonts w:ascii="Garamond" w:hAnsi="Garamond"/>
          <w:sz w:val="32"/>
          <w:szCs w:val="32"/>
        </w:rPr>
        <w:t xml:space="preserve"> local legislative goals</w:t>
      </w:r>
      <w:r>
        <w:rPr>
          <w:rFonts w:ascii="Garamond" w:hAnsi="Garamond"/>
          <w:sz w:val="32"/>
          <w:szCs w:val="32"/>
        </w:rPr>
        <w:t xml:space="preserve"> that would help local governments generate needed revenue to balance budgets and provide services without always looking to the property tax payers include:</w:t>
      </w:r>
    </w:p>
    <w:p w:rsidR="00362363" w:rsidRDefault="00362363" w:rsidP="00362363">
      <w:pPr>
        <w:pStyle w:val="ListParagraph"/>
        <w:numPr>
          <w:ilvl w:val="0"/>
          <w:numId w:val="1"/>
        </w:numPr>
        <w:rPr>
          <w:rFonts w:ascii="Garamond" w:hAnsi="Garamond"/>
          <w:sz w:val="32"/>
          <w:szCs w:val="32"/>
        </w:rPr>
      </w:pPr>
      <w:r>
        <w:rPr>
          <w:rFonts w:ascii="Garamond" w:hAnsi="Garamond"/>
          <w:sz w:val="32"/>
          <w:szCs w:val="32"/>
        </w:rPr>
        <w:t>Legislation that would permit municipalities, at local option, to impose charges on tax exempt properties to defray even a portion of the cost of the services local governments supp</w:t>
      </w:r>
      <w:r w:rsidR="00576D69">
        <w:rPr>
          <w:rFonts w:ascii="Garamond" w:hAnsi="Garamond"/>
          <w:sz w:val="32"/>
          <w:szCs w:val="32"/>
        </w:rPr>
        <w:t xml:space="preserve">ly, the most costly of which are </w:t>
      </w:r>
      <w:r>
        <w:rPr>
          <w:rFonts w:ascii="Garamond" w:hAnsi="Garamond"/>
          <w:sz w:val="32"/>
          <w:szCs w:val="32"/>
        </w:rPr>
        <w:t>fire and police protection.</w:t>
      </w:r>
    </w:p>
    <w:p w:rsidR="00362363" w:rsidRDefault="005775B0" w:rsidP="00362363">
      <w:pPr>
        <w:pStyle w:val="ListParagraph"/>
        <w:numPr>
          <w:ilvl w:val="0"/>
          <w:numId w:val="1"/>
        </w:numPr>
        <w:rPr>
          <w:rFonts w:ascii="Garamond" w:hAnsi="Garamond"/>
          <w:sz w:val="32"/>
          <w:szCs w:val="32"/>
        </w:rPr>
      </w:pPr>
      <w:r>
        <w:rPr>
          <w:rFonts w:ascii="Garamond" w:hAnsi="Garamond"/>
          <w:sz w:val="32"/>
          <w:szCs w:val="32"/>
        </w:rPr>
        <w:t>The restructuring of the gros</w:t>
      </w:r>
      <w:r w:rsidR="00576D69">
        <w:rPr>
          <w:rFonts w:ascii="Garamond" w:hAnsi="Garamond"/>
          <w:sz w:val="32"/>
          <w:szCs w:val="32"/>
        </w:rPr>
        <w:t xml:space="preserve">s receipts tax (GRT) levied </w:t>
      </w:r>
      <w:r>
        <w:rPr>
          <w:rFonts w:ascii="Garamond" w:hAnsi="Garamond"/>
          <w:sz w:val="32"/>
          <w:szCs w:val="32"/>
        </w:rPr>
        <w:t>on the gross operating income of utilit</w:t>
      </w:r>
      <w:r w:rsidR="00C90AED">
        <w:rPr>
          <w:rFonts w:ascii="Garamond" w:hAnsi="Garamond"/>
          <w:sz w:val="32"/>
          <w:szCs w:val="32"/>
        </w:rPr>
        <w:t>y</w:t>
      </w:r>
      <w:r>
        <w:rPr>
          <w:rFonts w:ascii="Garamond" w:hAnsi="Garamond"/>
          <w:sz w:val="32"/>
          <w:szCs w:val="32"/>
        </w:rPr>
        <w:t xml:space="preserve"> companies operating within a municipal border.  Currently, communities have the option to impose</w:t>
      </w:r>
      <w:r w:rsidR="00576D69">
        <w:rPr>
          <w:rFonts w:ascii="Garamond" w:hAnsi="Garamond"/>
          <w:sz w:val="32"/>
          <w:szCs w:val="32"/>
        </w:rPr>
        <w:t xml:space="preserve"> a tax at the rate of 1% though</w:t>
      </w:r>
      <w:r>
        <w:rPr>
          <w:rFonts w:ascii="Garamond" w:hAnsi="Garamond"/>
          <w:sz w:val="32"/>
          <w:szCs w:val="32"/>
        </w:rPr>
        <w:t xml:space="preserve"> Buffalo, Yonkers and Rochester have the flexibility to impose up to a 3% tax.  Westchester communities seek legislation</w:t>
      </w:r>
      <w:r w:rsidR="00576D69">
        <w:rPr>
          <w:rFonts w:ascii="Garamond" w:hAnsi="Garamond"/>
          <w:sz w:val="32"/>
          <w:szCs w:val="32"/>
        </w:rPr>
        <w:t xml:space="preserve"> to allow</w:t>
      </w:r>
      <w:r>
        <w:rPr>
          <w:rFonts w:ascii="Garamond" w:hAnsi="Garamond"/>
          <w:sz w:val="32"/>
          <w:szCs w:val="32"/>
        </w:rPr>
        <w:t xml:space="preserve"> all communities to be treated fairly at the higher rate.</w:t>
      </w:r>
    </w:p>
    <w:p w:rsidR="005775B0" w:rsidRDefault="005775B0" w:rsidP="00362363">
      <w:pPr>
        <w:pStyle w:val="ListParagraph"/>
        <w:numPr>
          <w:ilvl w:val="0"/>
          <w:numId w:val="1"/>
        </w:numPr>
        <w:rPr>
          <w:rFonts w:ascii="Garamond" w:hAnsi="Garamond"/>
          <w:sz w:val="32"/>
          <w:szCs w:val="32"/>
        </w:rPr>
      </w:pPr>
      <w:r>
        <w:rPr>
          <w:rFonts w:ascii="Garamond" w:hAnsi="Garamond"/>
          <w:sz w:val="32"/>
          <w:szCs w:val="32"/>
        </w:rPr>
        <w:t>In recognition of the new</w:t>
      </w:r>
      <w:r w:rsidR="00576D69">
        <w:rPr>
          <w:rFonts w:ascii="Garamond" w:hAnsi="Garamond"/>
          <w:sz w:val="32"/>
          <w:szCs w:val="32"/>
        </w:rPr>
        <w:t xml:space="preserve"> cellular technology, the State</w:t>
      </w:r>
      <w:r>
        <w:rPr>
          <w:rFonts w:ascii="Garamond" w:hAnsi="Garamond"/>
          <w:sz w:val="32"/>
          <w:szCs w:val="32"/>
        </w:rPr>
        <w:t xml:space="preserve"> of New York and the City of New York have added wireless technology to their gross receipts ta</w:t>
      </w:r>
      <w:r w:rsidR="00576D69">
        <w:rPr>
          <w:rFonts w:ascii="Garamond" w:hAnsi="Garamond"/>
          <w:sz w:val="32"/>
          <w:szCs w:val="32"/>
        </w:rPr>
        <w:t>x</w:t>
      </w:r>
      <w:r>
        <w:rPr>
          <w:rFonts w:ascii="Garamond" w:hAnsi="Garamond"/>
          <w:sz w:val="32"/>
          <w:szCs w:val="32"/>
        </w:rPr>
        <w:t xml:space="preserve"> calculation.  Local govern</w:t>
      </w:r>
      <w:r w:rsidR="00576D69">
        <w:rPr>
          <w:rFonts w:ascii="Garamond" w:hAnsi="Garamond"/>
          <w:sz w:val="32"/>
          <w:szCs w:val="32"/>
        </w:rPr>
        <w:t>ments ask for permission to replicate these</w:t>
      </w:r>
      <w:r>
        <w:rPr>
          <w:rFonts w:ascii="Garamond" w:hAnsi="Garamond"/>
          <w:sz w:val="32"/>
          <w:szCs w:val="32"/>
        </w:rPr>
        <w:t xml:space="preserve"> laws and add cellular telephone services to the GRT equation.</w:t>
      </w:r>
    </w:p>
    <w:p w:rsidR="005775B0" w:rsidRDefault="00576D69" w:rsidP="00362363">
      <w:pPr>
        <w:pStyle w:val="ListParagraph"/>
        <w:numPr>
          <w:ilvl w:val="0"/>
          <w:numId w:val="1"/>
        </w:numPr>
        <w:rPr>
          <w:rFonts w:ascii="Garamond" w:hAnsi="Garamond"/>
          <w:sz w:val="32"/>
          <w:szCs w:val="32"/>
        </w:rPr>
      </w:pPr>
      <w:r>
        <w:rPr>
          <w:rFonts w:ascii="Garamond" w:hAnsi="Garamond"/>
          <w:sz w:val="32"/>
          <w:szCs w:val="32"/>
        </w:rPr>
        <w:t>The e</w:t>
      </w:r>
      <w:r w:rsidR="005775B0">
        <w:rPr>
          <w:rFonts w:ascii="Garamond" w:hAnsi="Garamond"/>
          <w:sz w:val="32"/>
          <w:szCs w:val="32"/>
        </w:rPr>
        <w:t>nact</w:t>
      </w:r>
      <w:r>
        <w:rPr>
          <w:rFonts w:ascii="Garamond" w:hAnsi="Garamond"/>
          <w:sz w:val="32"/>
          <w:szCs w:val="32"/>
        </w:rPr>
        <w:t xml:space="preserve">ment of </w:t>
      </w:r>
      <w:r w:rsidR="005775B0">
        <w:rPr>
          <w:rFonts w:ascii="Garamond" w:hAnsi="Garamond"/>
          <w:sz w:val="32"/>
          <w:szCs w:val="32"/>
        </w:rPr>
        <w:t>legislation to allow local communities to generate legal notices on websites or electronic newspapers vs the current print publication requirement.</w:t>
      </w:r>
    </w:p>
    <w:p w:rsidR="005775B0" w:rsidRDefault="005775B0" w:rsidP="005775B0">
      <w:pPr>
        <w:pStyle w:val="ListParagraph"/>
        <w:rPr>
          <w:rFonts w:ascii="Garamond" w:hAnsi="Garamond"/>
          <w:sz w:val="32"/>
          <w:szCs w:val="32"/>
        </w:rPr>
      </w:pPr>
      <w:r>
        <w:rPr>
          <w:rFonts w:ascii="Garamond" w:hAnsi="Garamond"/>
          <w:sz w:val="32"/>
          <w:szCs w:val="32"/>
        </w:rPr>
        <w:t>Not only is it significantly more expensive, but the circulation of local print papers has decreased to the point where the intent of the law to provide timely and widespread notification has also been usurped.</w:t>
      </w:r>
    </w:p>
    <w:p w:rsidR="00301490" w:rsidRPr="00576D69" w:rsidRDefault="005775B0" w:rsidP="001C7542">
      <w:pPr>
        <w:pStyle w:val="ListParagraph"/>
        <w:numPr>
          <w:ilvl w:val="0"/>
          <w:numId w:val="1"/>
        </w:numPr>
        <w:rPr>
          <w:rFonts w:ascii="Garamond" w:hAnsi="Garamond"/>
          <w:sz w:val="32"/>
          <w:szCs w:val="32"/>
        </w:rPr>
      </w:pPr>
      <w:r w:rsidRPr="00576D69">
        <w:rPr>
          <w:rFonts w:ascii="Garamond" w:hAnsi="Garamond"/>
          <w:sz w:val="32"/>
          <w:szCs w:val="32"/>
        </w:rPr>
        <w:t xml:space="preserve">The repeal </w:t>
      </w:r>
      <w:r w:rsidR="00576D69" w:rsidRPr="00576D69">
        <w:rPr>
          <w:rFonts w:ascii="Garamond" w:hAnsi="Garamond"/>
          <w:sz w:val="32"/>
          <w:szCs w:val="32"/>
        </w:rPr>
        <w:t xml:space="preserve">of </w:t>
      </w:r>
      <w:r w:rsidRPr="00576D69">
        <w:rPr>
          <w:rFonts w:ascii="Garamond" w:hAnsi="Garamond"/>
          <w:sz w:val="32"/>
          <w:szCs w:val="32"/>
        </w:rPr>
        <w:t xml:space="preserve">the anachronistic “Scaffolding Law” which </w:t>
      </w:r>
      <w:r w:rsidR="00576D69" w:rsidRPr="00576D69">
        <w:rPr>
          <w:rFonts w:ascii="Garamond" w:hAnsi="Garamond"/>
          <w:sz w:val="32"/>
          <w:szCs w:val="32"/>
        </w:rPr>
        <w:t xml:space="preserve">would </w:t>
      </w:r>
      <w:r w:rsidRPr="00576D69">
        <w:rPr>
          <w:rFonts w:ascii="Garamond" w:hAnsi="Garamond"/>
          <w:sz w:val="32"/>
          <w:szCs w:val="32"/>
        </w:rPr>
        <w:t xml:space="preserve">translate into thousands of dollars of insurance cost savings for every municipality.  Enacted in </w:t>
      </w:r>
      <w:r w:rsidRPr="00576D69">
        <w:rPr>
          <w:rFonts w:ascii="Garamond" w:hAnsi="Garamond"/>
          <w:sz w:val="32"/>
          <w:szCs w:val="32"/>
        </w:rPr>
        <w:lastRenderedPageBreak/>
        <w:t xml:space="preserve">1885, and the only </w:t>
      </w:r>
      <w:bookmarkStart w:id="0" w:name="_GoBack"/>
      <w:bookmarkEnd w:id="0"/>
      <w:r w:rsidRPr="00576D69">
        <w:rPr>
          <w:rFonts w:ascii="Garamond" w:hAnsi="Garamond"/>
          <w:sz w:val="32"/>
          <w:szCs w:val="32"/>
        </w:rPr>
        <w:t>one left on the books in the nation, our state law holds contractors, employers and property owners</w:t>
      </w:r>
      <w:r w:rsidR="00301490" w:rsidRPr="00576D69">
        <w:rPr>
          <w:rFonts w:ascii="Garamond" w:hAnsi="Garamond"/>
          <w:sz w:val="32"/>
          <w:szCs w:val="32"/>
        </w:rPr>
        <w:t xml:space="preserve"> absolutely </w:t>
      </w:r>
      <w:r w:rsidR="00576D69" w:rsidRPr="00576D69">
        <w:rPr>
          <w:rFonts w:ascii="Garamond" w:hAnsi="Garamond"/>
          <w:sz w:val="32"/>
          <w:szCs w:val="32"/>
        </w:rPr>
        <w:t>liable for gravity related inju</w:t>
      </w:r>
      <w:r w:rsidR="00301490" w:rsidRPr="00576D69">
        <w:rPr>
          <w:rFonts w:ascii="Garamond" w:hAnsi="Garamond"/>
          <w:sz w:val="32"/>
          <w:szCs w:val="32"/>
        </w:rPr>
        <w:t xml:space="preserve">ries even if the worker was “grossly negligent”.  </w:t>
      </w:r>
      <w:r w:rsidR="00576D69" w:rsidRPr="00576D69">
        <w:rPr>
          <w:rFonts w:ascii="Garamond" w:hAnsi="Garamond"/>
          <w:sz w:val="32"/>
          <w:szCs w:val="32"/>
        </w:rPr>
        <w:t>(</w:t>
      </w:r>
      <w:r w:rsidR="00301490" w:rsidRPr="00576D69">
        <w:rPr>
          <w:rFonts w:ascii="Garamond" w:hAnsi="Garamond"/>
          <w:sz w:val="32"/>
          <w:szCs w:val="32"/>
        </w:rPr>
        <w:t>Included in this</w:t>
      </w:r>
      <w:r w:rsidR="00576D69" w:rsidRPr="00576D69">
        <w:rPr>
          <w:rFonts w:ascii="Garamond" w:hAnsi="Garamond"/>
          <w:sz w:val="32"/>
          <w:szCs w:val="32"/>
        </w:rPr>
        <w:t xml:space="preserve"> definition </w:t>
      </w:r>
      <w:r w:rsidR="00301490" w:rsidRPr="00576D69">
        <w:rPr>
          <w:rFonts w:ascii="Garamond" w:hAnsi="Garamond"/>
          <w:sz w:val="32"/>
          <w:szCs w:val="32"/>
        </w:rPr>
        <w:t>is the use of drugs or alcohol while working and failure to use any safety devices.</w:t>
      </w:r>
      <w:r w:rsidR="00576D69" w:rsidRPr="00576D69">
        <w:rPr>
          <w:rFonts w:ascii="Garamond" w:hAnsi="Garamond"/>
          <w:sz w:val="32"/>
          <w:szCs w:val="32"/>
        </w:rPr>
        <w:t>)</w:t>
      </w:r>
      <w:r w:rsidR="00301490" w:rsidRPr="00576D69">
        <w:rPr>
          <w:rFonts w:ascii="Garamond" w:hAnsi="Garamond"/>
          <w:sz w:val="32"/>
          <w:szCs w:val="32"/>
        </w:rPr>
        <w:t xml:space="preserve">  As a result of just this one law, New York State insurance premiums are 300% to 120</w:t>
      </w:r>
      <w:r w:rsidR="00C90AED">
        <w:rPr>
          <w:rFonts w:ascii="Garamond" w:hAnsi="Garamond"/>
          <w:sz w:val="32"/>
          <w:szCs w:val="32"/>
        </w:rPr>
        <w:t>0% higher than the rest of the N</w:t>
      </w:r>
      <w:r w:rsidR="00301490" w:rsidRPr="00576D69">
        <w:rPr>
          <w:rFonts w:ascii="Garamond" w:hAnsi="Garamond"/>
          <w:sz w:val="32"/>
          <w:szCs w:val="32"/>
        </w:rPr>
        <w:t>ation.</w:t>
      </w:r>
      <w:r w:rsidR="00576D69" w:rsidRPr="00576D69">
        <w:rPr>
          <w:rFonts w:ascii="Garamond" w:hAnsi="Garamond"/>
          <w:sz w:val="32"/>
          <w:szCs w:val="32"/>
        </w:rPr>
        <w:t xml:space="preserve"> </w:t>
      </w:r>
    </w:p>
    <w:p w:rsidR="00301490" w:rsidRDefault="00301490" w:rsidP="00576D69">
      <w:pPr>
        <w:pStyle w:val="ListParagraph"/>
        <w:rPr>
          <w:rFonts w:ascii="Garamond" w:hAnsi="Garamond"/>
          <w:sz w:val="32"/>
          <w:szCs w:val="32"/>
        </w:rPr>
      </w:pPr>
      <w:r>
        <w:rPr>
          <w:rFonts w:ascii="Garamond" w:hAnsi="Garamond"/>
          <w:sz w:val="32"/>
          <w:szCs w:val="32"/>
        </w:rPr>
        <w:t xml:space="preserve">Yearly, the new law was stopped at the desk of Speaker Sheldon Silver who had a relationship with </w:t>
      </w:r>
      <w:proofErr w:type="spellStart"/>
      <w:r>
        <w:rPr>
          <w:rFonts w:ascii="Garamond" w:hAnsi="Garamond"/>
          <w:sz w:val="32"/>
          <w:szCs w:val="32"/>
        </w:rPr>
        <w:t>Weitz</w:t>
      </w:r>
      <w:proofErr w:type="spellEnd"/>
      <w:r>
        <w:rPr>
          <w:rFonts w:ascii="Garamond" w:hAnsi="Garamond"/>
          <w:sz w:val="32"/>
          <w:szCs w:val="32"/>
        </w:rPr>
        <w:t xml:space="preserve"> and </w:t>
      </w:r>
      <w:proofErr w:type="spellStart"/>
      <w:r>
        <w:rPr>
          <w:rFonts w:ascii="Garamond" w:hAnsi="Garamond"/>
          <w:sz w:val="32"/>
          <w:szCs w:val="32"/>
        </w:rPr>
        <w:t>Luxemborg</w:t>
      </w:r>
      <w:proofErr w:type="spellEnd"/>
      <w:r>
        <w:rPr>
          <w:rFonts w:ascii="Garamond" w:hAnsi="Garamond"/>
          <w:sz w:val="32"/>
          <w:szCs w:val="32"/>
        </w:rPr>
        <w:t>, a law firm specializing in plaintiff cases relating to scaffold injuries.</w:t>
      </w:r>
    </w:p>
    <w:p w:rsidR="00301490" w:rsidRDefault="00301490" w:rsidP="00301490">
      <w:pPr>
        <w:pStyle w:val="ListParagraph"/>
        <w:ind w:left="0"/>
        <w:rPr>
          <w:rFonts w:ascii="Garamond" w:hAnsi="Garamond"/>
          <w:sz w:val="32"/>
          <w:szCs w:val="32"/>
        </w:rPr>
      </w:pPr>
    </w:p>
    <w:p w:rsidR="00576D69" w:rsidRDefault="00576D69" w:rsidP="00301490">
      <w:pPr>
        <w:pStyle w:val="ListParagraph"/>
        <w:ind w:left="0"/>
        <w:rPr>
          <w:rFonts w:ascii="Garamond" w:hAnsi="Garamond"/>
          <w:sz w:val="32"/>
          <w:szCs w:val="32"/>
        </w:rPr>
      </w:pPr>
      <w:r>
        <w:rPr>
          <w:rFonts w:ascii="Garamond" w:hAnsi="Garamond"/>
          <w:sz w:val="32"/>
          <w:szCs w:val="32"/>
        </w:rPr>
        <w:t>The above are just a sampling, a tip of the iceberg of the legislative needs that necessitate enactment if New York tax payers are ever to lose their dubious distinction as the most highly taxed citizens in the Nation.</w:t>
      </w:r>
    </w:p>
    <w:p w:rsidR="005775B0" w:rsidRPr="00362363" w:rsidRDefault="005775B0" w:rsidP="005775B0">
      <w:pPr>
        <w:pStyle w:val="ListParagraph"/>
        <w:rPr>
          <w:rFonts w:ascii="Garamond" w:hAnsi="Garamond"/>
          <w:sz w:val="32"/>
          <w:szCs w:val="32"/>
        </w:rPr>
      </w:pPr>
    </w:p>
    <w:p w:rsidR="00362363" w:rsidRDefault="00362363" w:rsidP="00AA5D6C">
      <w:pPr>
        <w:rPr>
          <w:rFonts w:ascii="Garamond" w:hAnsi="Garamond"/>
          <w:sz w:val="32"/>
          <w:szCs w:val="32"/>
        </w:rPr>
      </w:pPr>
    </w:p>
    <w:p w:rsidR="0085027D" w:rsidRDefault="00362363" w:rsidP="00301490">
      <w:pPr>
        <w:rPr>
          <w:rFonts w:ascii="Garamond" w:hAnsi="Garamond"/>
          <w:sz w:val="32"/>
          <w:szCs w:val="32"/>
        </w:rPr>
      </w:pPr>
      <w:r>
        <w:rPr>
          <w:rFonts w:ascii="Garamond" w:hAnsi="Garamond"/>
          <w:sz w:val="32"/>
          <w:szCs w:val="32"/>
        </w:rPr>
        <w:t xml:space="preserve"> </w:t>
      </w:r>
    </w:p>
    <w:p w:rsidR="00AA5D6C" w:rsidRPr="00AA5D6C" w:rsidRDefault="00AA5D6C">
      <w:pPr>
        <w:rPr>
          <w:rFonts w:ascii="Garamond" w:hAnsi="Garamond"/>
          <w:sz w:val="32"/>
          <w:szCs w:val="32"/>
        </w:rPr>
      </w:pPr>
    </w:p>
    <w:sectPr w:rsidR="00AA5D6C" w:rsidRPr="00AA5D6C" w:rsidSect="005775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E7C2C"/>
    <w:multiLevelType w:val="hybridMultilevel"/>
    <w:tmpl w:val="EC5C2AA8"/>
    <w:lvl w:ilvl="0" w:tplc="872C3F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6C"/>
    <w:rsid w:val="000F5E27"/>
    <w:rsid w:val="001D4EFF"/>
    <w:rsid w:val="00207279"/>
    <w:rsid w:val="00301490"/>
    <w:rsid w:val="00362363"/>
    <w:rsid w:val="004926CA"/>
    <w:rsid w:val="004E3C93"/>
    <w:rsid w:val="00576D69"/>
    <w:rsid w:val="005775B0"/>
    <w:rsid w:val="006507C4"/>
    <w:rsid w:val="0085027D"/>
    <w:rsid w:val="008A129B"/>
    <w:rsid w:val="00AA5D6C"/>
    <w:rsid w:val="00BC17EB"/>
    <w:rsid w:val="00C90AED"/>
    <w:rsid w:val="00E741CD"/>
    <w:rsid w:val="00F9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D1973-45AD-4A42-B12D-11EED38B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6CA"/>
    <w:rPr>
      <w:rFonts w:ascii="Segoe UI" w:hAnsi="Segoe UI" w:cs="Segoe UI"/>
      <w:sz w:val="18"/>
      <w:szCs w:val="18"/>
    </w:rPr>
  </w:style>
  <w:style w:type="paragraph" w:styleId="ListParagraph">
    <w:name w:val="List Paragraph"/>
    <w:basedOn w:val="Normal"/>
    <w:uiPriority w:val="34"/>
    <w:qFormat/>
    <w:rsid w:val="00362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Magliato</dc:creator>
  <cp:keywords/>
  <dc:description/>
  <cp:lastModifiedBy>Mary Ann Magliato</cp:lastModifiedBy>
  <cp:revision>9</cp:revision>
  <cp:lastPrinted>2016-02-22T19:29:00Z</cp:lastPrinted>
  <dcterms:created xsi:type="dcterms:W3CDTF">2016-02-22T14:03:00Z</dcterms:created>
  <dcterms:modified xsi:type="dcterms:W3CDTF">2016-02-23T15:20:00Z</dcterms:modified>
</cp:coreProperties>
</file>